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7DADF" w14:textId="77777777" w:rsidR="003F3ADF" w:rsidRDefault="005275A6" w:rsidP="003F3ADF">
      <w:pPr>
        <w:spacing w:after="120"/>
      </w:pPr>
      <w:r>
        <w:rPr>
          <w:b/>
        </w:rPr>
        <w:t>Určeno správnímu orgánu:</w:t>
      </w:r>
      <w:r w:rsidR="003F3ADF">
        <w:t xml:space="preserve"> </w:t>
      </w:r>
    </w:p>
    <w:p w14:paraId="58A4797B" w14:textId="77777777" w:rsidR="003F3ADF" w:rsidRDefault="003F554A" w:rsidP="003F3ADF">
      <w:pPr>
        <w:spacing w:after="0"/>
      </w:pPr>
      <w:r w:rsidRPr="003F554A">
        <w:rPr>
          <w:b/>
        </w:rPr>
        <w:t>Ministerstvo financí</w:t>
      </w:r>
      <w:r w:rsidR="003F3ADF">
        <w:t xml:space="preserve">, </w:t>
      </w:r>
      <w:r w:rsidR="009220F0">
        <w:rPr>
          <w:b/>
        </w:rPr>
        <w:t>O</w:t>
      </w:r>
      <w:r w:rsidRPr="003F554A">
        <w:rPr>
          <w:b/>
        </w:rPr>
        <w:t>dbor 73 – Procesní agendy a regulace hazardu</w:t>
      </w:r>
    </w:p>
    <w:p w14:paraId="0559DD0C" w14:textId="6567C2AE" w:rsidR="00F96B7D" w:rsidRDefault="003F554A" w:rsidP="003F3ADF">
      <w:pPr>
        <w:spacing w:after="120"/>
      </w:pPr>
      <w:r>
        <w:t>Letenská 15</w:t>
      </w:r>
      <w:r w:rsidR="003F3ADF">
        <w:t xml:space="preserve">, </w:t>
      </w:r>
      <w:r>
        <w:t>118 10 Praha 1</w:t>
      </w:r>
      <w:r w:rsidR="003F3ADF">
        <w:t xml:space="preserve">, </w:t>
      </w:r>
      <w:r>
        <w:t>IČ: 00006947</w:t>
      </w:r>
      <w:r w:rsidR="003F3ADF">
        <w:t xml:space="preserve">, </w:t>
      </w:r>
      <w:r w:rsidR="00FF031A">
        <w:t>ID DS: xzeaauv</w:t>
      </w:r>
    </w:p>
    <w:p w14:paraId="07FD4FC4" w14:textId="77777777" w:rsidR="00F96B7D" w:rsidRPr="005275A6" w:rsidRDefault="00F96B7D" w:rsidP="00F96B7D">
      <w:pPr>
        <w:spacing w:after="120"/>
        <w:rPr>
          <w:b/>
        </w:rPr>
      </w:pPr>
      <w:r w:rsidRPr="005275A6">
        <w:rPr>
          <w:b/>
        </w:rPr>
        <w:t>Identifikace podatele: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3A563E" w14:paraId="7DB4A6D1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BE9B965" w14:textId="77777777" w:rsidR="003A563E" w:rsidRDefault="003A563E" w:rsidP="003A563E">
            <w:r>
              <w:t xml:space="preserve">Název a sídlo obchodní společnosti </w:t>
            </w:r>
          </w:p>
          <w:p w14:paraId="707A0B17" w14:textId="7B6EA329" w:rsidR="003A563E" w:rsidRDefault="003A563E" w:rsidP="003A563E">
            <w:r>
              <w:t>(dále jen „podatel“)</w:t>
            </w:r>
            <w:r w:rsidRPr="003F08AF">
              <w:rPr>
                <w:vertAlign w:val="superscript"/>
              </w:rPr>
              <w:footnoteReference w:id="1"/>
            </w:r>
            <w:r>
              <w:t>:</w:t>
            </w:r>
          </w:p>
        </w:tc>
        <w:sdt>
          <w:sdtPr>
            <w:id w:val="1897628975"/>
            <w:placeholder>
              <w:docPart w:val="B188EAD518FD43DB932BE2A5F046A1D9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1508626D" w14:textId="7CD032BA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5BABED1C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6709B1C" w14:textId="77777777" w:rsidR="003A563E" w:rsidRDefault="003A563E" w:rsidP="003A563E">
            <w:r>
              <w:t>Identifikační číslo nebo jiný obdobný údaj</w:t>
            </w:r>
            <w:r w:rsidRPr="003F08AF">
              <w:rPr>
                <w:vertAlign w:val="superscript"/>
              </w:rPr>
              <w:t>1</w:t>
            </w:r>
            <w:r>
              <w:t>:</w:t>
            </w:r>
          </w:p>
        </w:tc>
        <w:sdt>
          <w:sdtPr>
            <w:id w:val="1943721188"/>
            <w:placeholder>
              <w:docPart w:val="1790B43223934D2D981B10923A89218F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78FB4C52" w14:textId="0BF42879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1724DC" w14:paraId="366D2E67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F43EAE8" w14:textId="0D0CFBC0" w:rsidR="001724DC" w:rsidRDefault="001724DC" w:rsidP="001724DC">
            <w:r>
              <w:t>Jméno a kontaktní údaje oprávněné osoby činící úkony/vystupující jménem podatele:</w:t>
            </w:r>
          </w:p>
        </w:tc>
        <w:sdt>
          <w:sdtPr>
            <w:id w:val="-1935266679"/>
            <w:placeholder>
              <w:docPart w:val="76704B7F516E4A95A959AD20482112AC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6B97B7A5" w14:textId="4622A0F5" w:rsidR="001724DC" w:rsidRDefault="001724DC" w:rsidP="001724DC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1724DC" w14:paraId="7A6FC0C0" w14:textId="77777777" w:rsidTr="00F237A2">
        <w:trPr>
          <w:trHeight w:val="2492"/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6DB426CF" w14:textId="6869CBA8" w:rsidR="001724DC" w:rsidRDefault="001724DC" w:rsidP="00F237A2">
            <w:r>
              <w:t>Správní poplatek ve výši 1 000 Kč zaplacen</w:t>
            </w:r>
            <w:r w:rsidR="00536E38">
              <w:rPr>
                <w:rStyle w:val="Znakapoznpodarou"/>
              </w:rPr>
              <w:footnoteReference w:id="2"/>
            </w:r>
            <w:r>
              <w:t>:</w:t>
            </w:r>
          </w:p>
        </w:tc>
        <w:tc>
          <w:tcPr>
            <w:tcW w:w="4956" w:type="dxa"/>
          </w:tcPr>
          <w:p w14:paraId="3EF66733" w14:textId="055C3852" w:rsidR="001724DC" w:rsidRDefault="006273FF" w:rsidP="00F237A2">
            <w:sdt>
              <w:sdtPr>
                <w:id w:val="-673265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4D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4DC">
              <w:t xml:space="preserve"> kolkem</w:t>
            </w:r>
            <w:r w:rsidR="00F237A2">
              <w:rPr>
                <w:rStyle w:val="Znakapoznpodarou"/>
              </w:rPr>
              <w:footnoteReference w:id="3"/>
            </w:r>
          </w:p>
          <w:p w14:paraId="3341B2A9" w14:textId="0F6C9EBE" w:rsidR="001724DC" w:rsidRDefault="006273FF" w:rsidP="00F237A2">
            <w:sdt>
              <w:sdtPr>
                <w:id w:val="686102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4D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4DC">
              <w:t xml:space="preserve"> převodem na bankovní účet ministerstva </w:t>
            </w:r>
            <w:r w:rsidR="002A0C52" w:rsidRPr="002A0C52">
              <w:t>3711-14027001/0710</w:t>
            </w:r>
          </w:p>
        </w:tc>
      </w:tr>
    </w:tbl>
    <w:p w14:paraId="7256D383" w14:textId="77777777" w:rsidR="00F96B7D" w:rsidRDefault="00F96B7D" w:rsidP="00F96B7D">
      <w:pPr>
        <w:spacing w:after="240"/>
      </w:pPr>
    </w:p>
    <w:p w14:paraId="747396D4" w14:textId="6F5B3576" w:rsidR="00F96B7D" w:rsidRDefault="00F96B7D" w:rsidP="00F96B7D">
      <w:pPr>
        <w:spacing w:after="600"/>
        <w:jc w:val="right"/>
      </w:pPr>
      <w:r>
        <w:t xml:space="preserve">V </w:t>
      </w:r>
      <w:sdt>
        <w:sdtPr>
          <w:alias w:val="Zadejte místo"/>
          <w:tag w:val="Zadejte místo"/>
          <w:id w:val="661119461"/>
          <w:placeholder>
            <w:docPart w:val="DefaultPlaceholder_-1854013440"/>
          </w:placeholder>
          <w:showingPlcHdr/>
          <w:text/>
        </w:sdtPr>
        <w:sdtEndPr/>
        <w:sdtContent>
          <w:r w:rsidR="00F368FB" w:rsidRPr="008629EA">
            <w:rPr>
              <w:rStyle w:val="Zstupntext"/>
            </w:rPr>
            <w:t>Klikněte nebo klepněte sem a zadejte text.</w:t>
          </w:r>
        </w:sdtContent>
      </w:sdt>
      <w:r>
        <w:t xml:space="preserve">dne </w:t>
      </w:r>
      <w:sdt>
        <w:sdtPr>
          <w:id w:val="-1064099120"/>
          <w:placeholder>
            <w:docPart w:val="DefaultPlaceholder_-1854013438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F368FB" w:rsidRPr="008629EA">
            <w:rPr>
              <w:rStyle w:val="Zstupntext"/>
            </w:rPr>
            <w:t>Klikněte nebo klepněte sem a zadejte datum.</w:t>
          </w:r>
        </w:sdtContent>
      </w:sdt>
    </w:p>
    <w:p w14:paraId="4D6161EC" w14:textId="217CE041" w:rsidR="00E2485C" w:rsidRPr="003F3ADF" w:rsidRDefault="0088617B" w:rsidP="16D65B11">
      <w:pPr>
        <w:spacing w:after="480"/>
        <w:jc w:val="center"/>
        <w:rPr>
          <w:b/>
          <w:bCs/>
          <w:sz w:val="28"/>
          <w:szCs w:val="28"/>
        </w:rPr>
      </w:pPr>
      <w:r w:rsidRPr="16D65B11">
        <w:rPr>
          <w:b/>
          <w:bCs/>
          <w:sz w:val="28"/>
          <w:szCs w:val="28"/>
        </w:rPr>
        <w:t>Žádost o odstranění tvrdosti právního předpisu podle § 96 odst. 4</w:t>
      </w:r>
      <w:r w:rsidR="00F96B7D" w:rsidRPr="16D65B11">
        <w:rPr>
          <w:b/>
          <w:bCs/>
          <w:sz w:val="28"/>
          <w:szCs w:val="28"/>
        </w:rPr>
        <w:t xml:space="preserve"> zákona č.</w:t>
      </w:r>
      <w:r w:rsidR="00EA637B">
        <w:rPr>
          <w:b/>
          <w:bCs/>
          <w:sz w:val="28"/>
          <w:szCs w:val="28"/>
        </w:rPr>
        <w:t> </w:t>
      </w:r>
      <w:r w:rsidR="00F96B7D" w:rsidRPr="16D65B11">
        <w:rPr>
          <w:b/>
          <w:bCs/>
          <w:sz w:val="28"/>
          <w:szCs w:val="28"/>
        </w:rPr>
        <w:t>186/2016 Sb., o hazardních hrách, ve znění pozdějších předpisů</w:t>
      </w:r>
    </w:p>
    <w:p w14:paraId="336CEC88" w14:textId="7D9867EF" w:rsidR="00EB4CF1" w:rsidRDefault="00F96B7D" w:rsidP="003F3ADF">
      <w:pPr>
        <w:spacing w:after="240"/>
        <w:jc w:val="both"/>
      </w:pPr>
      <w:r w:rsidRPr="00F96B7D">
        <w:rPr>
          <w:rFonts w:hint="eastAsia"/>
        </w:rPr>
        <w:t>S</w:t>
      </w:r>
      <w:r w:rsidRPr="00F96B7D">
        <w:t>hora</w:t>
      </w:r>
      <w:r>
        <w:t xml:space="preserve"> uvedený </w:t>
      </w:r>
      <w:r w:rsidR="005275A6">
        <w:t>podatel</w:t>
      </w:r>
      <w:r>
        <w:t xml:space="preserve"> tímto sděluje, že </w:t>
      </w:r>
      <w:r w:rsidR="0088617B">
        <w:t>poskytl</w:t>
      </w:r>
      <w:r w:rsidR="00763CB9">
        <w:t xml:space="preserve"> kauci </w:t>
      </w:r>
      <w:r>
        <w:t>podle us</w:t>
      </w:r>
      <w:r w:rsidR="00763CB9">
        <w:t>tanovení § 93 odst. 1</w:t>
      </w:r>
      <w:r w:rsidR="0088617B">
        <w:t xml:space="preserve"> písm. a)</w:t>
      </w:r>
      <w:r w:rsidR="00763CB9">
        <w:t xml:space="preserve"> zákona č. </w:t>
      </w:r>
      <w:r>
        <w:t>186/2016 Sb., o </w:t>
      </w:r>
      <w:r w:rsidRPr="00F96B7D">
        <w:t>hazardních hrách, ve znění pozdějších předpisů</w:t>
      </w:r>
      <w:r w:rsidR="005275A6">
        <w:t xml:space="preserve"> (dále jen „ZHH“</w:t>
      </w:r>
      <w:r w:rsidR="00763CB9">
        <w:t xml:space="preserve">) </w:t>
      </w:r>
      <w:r w:rsidR="0088617B">
        <w:t>a nastaly u něj rozhodné skutečnosti pro použití kauce ve smyslu § 96 odst. 1 ZHH</w:t>
      </w:r>
      <w:r w:rsidR="00763CB9">
        <w:t>.</w:t>
      </w:r>
    </w:p>
    <w:p w14:paraId="5AD84205" w14:textId="29530612" w:rsidR="001724DC" w:rsidRDefault="001724DC" w:rsidP="003F3ADF">
      <w:pPr>
        <w:spacing w:after="240"/>
        <w:jc w:val="both"/>
      </w:pPr>
      <w:r>
        <w:t>V návaznosti na proces zjišťování vratitelnosti přeplatku bylo zjištěno, že jsou s ním vedena řízení ve smyslu § 96 odst. 3 ZHH, kdy z tohoto důvodu nemůže být přeplatek po dobu jejich vedení, vratitelným.</w:t>
      </w:r>
    </w:p>
    <w:p w14:paraId="711CB44E" w14:textId="2C7E4537" w:rsidR="001724DC" w:rsidRDefault="001724DC" w:rsidP="003F3ADF">
      <w:pPr>
        <w:spacing w:after="240"/>
        <w:jc w:val="both"/>
      </w:pPr>
      <w:r>
        <w:t>Podatel tímto žádá v návaznosti na ustanovení § 96 odst. 4</w:t>
      </w:r>
      <w:r w:rsidR="00464FC5">
        <w:t xml:space="preserve"> ZHH o odstranění tvrdosti právního předpisu a o rozhodnutí, že se ustanovení § 96 odst. 3 ZHH na část přeplatku ve výši </w:t>
      </w:r>
      <w:sdt>
        <w:sdtPr>
          <w:alias w:val="vyplňte výši přeplatku, která nemá být &quot;blokována&quot;"/>
          <w:tag w:val="vyplňte výši přeplatku, která má být vrácena"/>
          <w:id w:val="-1242711923"/>
          <w:placeholder>
            <w:docPart w:val="DefaultPlaceholder_-1854013440"/>
          </w:placeholder>
          <w:showingPlcHdr/>
        </w:sdtPr>
        <w:sdtEndPr/>
        <w:sdtContent>
          <w:r w:rsidR="00464FC5" w:rsidRPr="008629EA">
            <w:rPr>
              <w:rStyle w:val="Zstupntext"/>
            </w:rPr>
            <w:t>Klikněte nebo klepněte sem a zadejte text.</w:t>
          </w:r>
        </w:sdtContent>
      </w:sdt>
      <w:r w:rsidR="00464FC5">
        <w:t xml:space="preserve"> nepoužije.</w:t>
      </w:r>
    </w:p>
    <w:p w14:paraId="41BAB3EF" w14:textId="0FA29EE7" w:rsidR="00EB4CF1" w:rsidRPr="004072BE" w:rsidRDefault="00464FC5" w:rsidP="004072BE">
      <w:pPr>
        <w:spacing w:after="240"/>
        <w:jc w:val="both"/>
      </w:pPr>
      <w:r>
        <w:t xml:space="preserve">Podatel dále uvádí podrobnější zdůvodnění, pro které předmětná část přeplatku zjevně </w:t>
      </w:r>
      <w:r w:rsidR="004072BE">
        <w:t xml:space="preserve">nebude </w:t>
      </w:r>
      <w:r>
        <w:t>použita</w:t>
      </w:r>
      <w:r w:rsidR="004072BE">
        <w:t xml:space="preserve"> </w:t>
      </w:r>
      <w:r w:rsidR="004072BE" w:rsidRPr="00071829">
        <w:t>k</w:t>
      </w:r>
      <w:r w:rsidR="004072BE">
        <w:t> </w:t>
      </w:r>
      <w:r w:rsidR="004072BE" w:rsidRPr="00071829">
        <w:t>úhradě nedoplatku na dani z</w:t>
      </w:r>
      <w:r w:rsidR="004072BE">
        <w:t> </w:t>
      </w:r>
      <w:r w:rsidR="004072BE" w:rsidRPr="00071829">
        <w:t xml:space="preserve">hazardních her, pokutě uložené za přestupek podle </w:t>
      </w:r>
      <w:r w:rsidR="004072BE">
        <w:t>ZHH</w:t>
      </w:r>
      <w:r w:rsidR="004072BE" w:rsidRPr="00071829">
        <w:t xml:space="preserve">, jiném </w:t>
      </w:r>
      <w:r w:rsidR="004072BE" w:rsidRPr="00071829">
        <w:lastRenderedPageBreak/>
        <w:t xml:space="preserve">peněžitém plnění uloženém </w:t>
      </w:r>
      <w:r w:rsidR="004072BE">
        <w:t>podle ZHH</w:t>
      </w:r>
      <w:r w:rsidR="004072BE" w:rsidRPr="00071829">
        <w:t xml:space="preserve"> nebo jejich příslušenství</w:t>
      </w:r>
      <w:r w:rsidR="73659CEC" w:rsidRPr="00071829">
        <w:t>,</w:t>
      </w:r>
      <w:r w:rsidR="004072BE">
        <w:t xml:space="preserve"> a důvody, pro které považuje uvedený postup podle § 96 odst. 3 ZHH za nepřiměřeně tvrdý</w:t>
      </w:r>
      <w:r w:rsidR="004072BE">
        <w:rPr>
          <w:rStyle w:val="Znakapoznpodarou"/>
        </w:rPr>
        <w:footnoteReference w:id="4"/>
      </w:r>
      <w:r w:rsidR="004072BE">
        <w:t>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4072BE" w14:paraId="17C90C44" w14:textId="77777777" w:rsidTr="00536E38">
        <w:trPr>
          <w:trHeight w:val="1332"/>
          <w:jc w:val="center"/>
        </w:trPr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8F19AB5" w14:textId="6BE7C128" w:rsidR="004072BE" w:rsidRDefault="006273FF" w:rsidP="004072BE">
            <w:sdt>
              <w:sdtPr>
                <w:alias w:val="Vyplňte podrobnější zdůvodnění"/>
                <w:tag w:val="Vyplňte podrobnější zdůvodnění"/>
                <w:id w:val="-1375082557"/>
                <w:placeholder>
                  <w:docPart w:val="037C2D1D6F4E4E39BBC0F5DCBFF9796F"/>
                </w:placeholder>
                <w:showingPlcHdr/>
                <w:text/>
              </w:sdtPr>
              <w:sdtEndPr/>
              <w:sdtContent>
                <w:r w:rsidR="004072BE" w:rsidRPr="004072BE">
                  <w:rPr>
                    <w:rStyle w:val="Zstupntext"/>
                    <w:shd w:val="clear" w:color="auto" w:fill="FFFFFF" w:themeFill="background1"/>
                  </w:rPr>
                  <w:t>Klikněte nebo klepněte sem a zadejte text.</w:t>
                </w:r>
              </w:sdtContent>
            </w:sdt>
          </w:p>
        </w:tc>
      </w:tr>
      <w:tr w:rsidR="004072BE" w14:paraId="3B665407" w14:textId="77777777" w:rsidTr="00536E38">
        <w:trPr>
          <w:jc w:val="center"/>
        </w:trPr>
        <w:tc>
          <w:tcPr>
            <w:tcW w:w="410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77EEE" w14:textId="77777777" w:rsidR="004072BE" w:rsidRPr="003F3ADF" w:rsidRDefault="004072BE" w:rsidP="007E726D">
            <w:pPr>
              <w:rPr>
                <w:b/>
              </w:rPr>
            </w:pPr>
            <w:r w:rsidRPr="003F3ADF">
              <w:rPr>
                <w:b/>
              </w:rPr>
              <w:t>Přílohy</w:t>
            </w:r>
            <w:r>
              <w:rPr>
                <w:rStyle w:val="Znakapoznpodarou"/>
                <w:b/>
              </w:rPr>
              <w:footnoteReference w:id="5"/>
            </w:r>
            <w:r w:rsidRPr="003F3ADF">
              <w:rPr>
                <w:b/>
              </w:rPr>
              <w:t>:</w:t>
            </w:r>
          </w:p>
        </w:tc>
        <w:tc>
          <w:tcPr>
            <w:tcW w:w="4956" w:type="dxa"/>
            <w:tcBorders>
              <w:top w:val="single" w:sz="4" w:space="0" w:color="auto"/>
            </w:tcBorders>
            <w:vAlign w:val="center"/>
          </w:tcPr>
          <w:p w14:paraId="10AD492E" w14:textId="77777777" w:rsidR="004072BE" w:rsidRDefault="006273FF" w:rsidP="007E726D">
            <w:sdt>
              <w:sdtPr>
                <w:id w:val="-21204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2B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072BE">
              <w:t xml:space="preserve"> plná moc nebo jiné pověření k jednání</w:t>
            </w:r>
          </w:p>
          <w:p w14:paraId="339A2410" w14:textId="77777777" w:rsidR="004072BE" w:rsidRDefault="006273FF" w:rsidP="007E726D">
            <w:sdt>
              <w:sdtPr>
                <w:id w:val="41074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2B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072BE">
              <w:t xml:space="preserve"> jiné: </w:t>
            </w:r>
            <w:sdt>
              <w:sdtPr>
                <w:id w:val="-1498573977"/>
                <w:placeholder>
                  <w:docPart w:val="0CCF97793D6847C6B588E3EE7CB18717"/>
                </w:placeholder>
                <w:showingPlcHdr/>
                <w:text/>
              </w:sdtPr>
              <w:sdtEndPr/>
              <w:sdtContent>
                <w:r w:rsidR="004072BE" w:rsidRPr="008629EA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713414C3" w14:textId="760D7B04" w:rsidR="0015042F" w:rsidRDefault="0015042F" w:rsidP="00DA6C28">
      <w:pPr>
        <w:spacing w:after="0"/>
      </w:pPr>
    </w:p>
    <w:p w14:paraId="7E354428" w14:textId="76395267" w:rsidR="0015042F" w:rsidRDefault="0015042F" w:rsidP="00DA6C28">
      <w:pPr>
        <w:spacing w:after="0"/>
      </w:pPr>
    </w:p>
    <w:p w14:paraId="101B3AD3" w14:textId="7FAC5870" w:rsidR="00BF0A51" w:rsidRDefault="00BF0A51" w:rsidP="00DA6C28">
      <w:pPr>
        <w:spacing w:after="0"/>
      </w:pPr>
    </w:p>
    <w:p w14:paraId="11C9ABD7" w14:textId="77777777" w:rsidR="00BF0A51" w:rsidRDefault="00BF0A51" w:rsidP="00DA6C28">
      <w:pPr>
        <w:spacing w:after="0"/>
      </w:pPr>
    </w:p>
    <w:p w14:paraId="7A680E20" w14:textId="77777777" w:rsidR="004C6C3E" w:rsidRDefault="00DA6C28" w:rsidP="00DA6C28">
      <w:pPr>
        <w:spacing w:after="0"/>
      </w:pPr>
      <w:r>
        <w:t xml:space="preserve">                                                                                                                          </w:t>
      </w:r>
      <w:r w:rsidR="00233165">
        <w:t>___________________________</w:t>
      </w:r>
    </w:p>
    <w:p w14:paraId="1EAC705E" w14:textId="3418F4EC" w:rsidR="002627B7" w:rsidRDefault="003F3ADF" w:rsidP="003F55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sectPr w:rsidR="002627B7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BEB08" w14:textId="77777777" w:rsidR="00811AD8" w:rsidRDefault="00811AD8" w:rsidP="00C95DCC">
      <w:pPr>
        <w:spacing w:after="0" w:line="240" w:lineRule="auto"/>
      </w:pPr>
      <w:r>
        <w:separator/>
      </w:r>
    </w:p>
  </w:endnote>
  <w:endnote w:type="continuationSeparator" w:id="0">
    <w:p w14:paraId="64D44396" w14:textId="77777777" w:rsidR="00811AD8" w:rsidRDefault="00811AD8" w:rsidP="00C9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758178"/>
      <w:docPartObj>
        <w:docPartGallery w:val="Page Numbers (Bottom of Page)"/>
        <w:docPartUnique/>
      </w:docPartObj>
    </w:sdtPr>
    <w:sdtEndPr/>
    <w:sdtContent>
      <w:p w14:paraId="636CEAC8" w14:textId="3AE41F78" w:rsidR="00047190" w:rsidRDefault="0004719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3FF">
          <w:rPr>
            <w:noProof/>
          </w:rPr>
          <w:t>1</w:t>
        </w:r>
        <w:r>
          <w:fldChar w:fldCharType="end"/>
        </w:r>
      </w:p>
    </w:sdtContent>
  </w:sdt>
  <w:p w14:paraId="058DA02C" w14:textId="77777777" w:rsidR="00047190" w:rsidRDefault="000471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827CA" w14:textId="77777777" w:rsidR="00811AD8" w:rsidRDefault="00811AD8" w:rsidP="00C95DCC">
      <w:pPr>
        <w:spacing w:after="0" w:line="240" w:lineRule="auto"/>
      </w:pPr>
      <w:r>
        <w:separator/>
      </w:r>
    </w:p>
  </w:footnote>
  <w:footnote w:type="continuationSeparator" w:id="0">
    <w:p w14:paraId="1D3696C1" w14:textId="77777777" w:rsidR="00811AD8" w:rsidRDefault="00811AD8" w:rsidP="00C95DCC">
      <w:pPr>
        <w:spacing w:after="0" w:line="240" w:lineRule="auto"/>
      </w:pPr>
      <w:r>
        <w:continuationSeparator/>
      </w:r>
    </w:p>
  </w:footnote>
  <w:footnote w:id="1">
    <w:p w14:paraId="2C429145" w14:textId="77777777" w:rsidR="003A563E" w:rsidRDefault="003A563E" w:rsidP="00536E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Povinný údaj.</w:t>
      </w:r>
    </w:p>
  </w:footnote>
  <w:footnote w:id="2">
    <w:p w14:paraId="3DB6EAE3" w14:textId="00A3EA21" w:rsidR="00536E38" w:rsidRDefault="00536E38" w:rsidP="00536E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</w:t>
      </w:r>
      <w:r w:rsidRPr="006273FF">
        <w:t xml:space="preserve">Položky </w:t>
      </w:r>
      <w:r w:rsidR="006273FF" w:rsidRPr="006273FF">
        <w:t>21</w:t>
      </w:r>
      <w:r w:rsidRPr="006273FF">
        <w:t xml:space="preserve"> Sazebníku</w:t>
      </w:r>
      <w:r>
        <w:t xml:space="preserve"> zákona č. 634/2004 Sb., o správních poplatcích, ve znění pozdějších předpisů, je stanoven správní poplatek za podání žádosti ve výši 1 000 Kč.</w:t>
      </w:r>
      <w:r w:rsidR="00576C35">
        <w:t xml:space="preserve"> Pokud je poplatek hrazen na bankovní účet, uvede jako variabilní symbol 73</w:t>
      </w:r>
      <w:r w:rsidR="002A0C52">
        <w:t>, do zprávy pro příjemce uvede IČO podatele nebo ji</w:t>
      </w:r>
      <w:r w:rsidR="00F237A2">
        <w:t>ný obdobný identifikační údaj a </w:t>
      </w:r>
      <w:r w:rsidR="002A0C52">
        <w:t>„žádost podle 96 odst. 4 ZHH“</w:t>
      </w:r>
      <w:r w:rsidR="00576C35">
        <w:t>.</w:t>
      </w:r>
    </w:p>
  </w:footnote>
  <w:footnote w:id="3">
    <w:p w14:paraId="3DE952B8" w14:textId="056E2757" w:rsidR="00F237A2" w:rsidRDefault="00F237A2" w:rsidP="006273F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Platba kolkovými známkami je možná pouze do 31. 12. 2024.</w:t>
      </w:r>
      <w:r w:rsidR="006273FF">
        <w:t xml:space="preserve"> Kolkovému známky od 1. 1. </w:t>
      </w:r>
      <w:bookmarkStart w:id="0" w:name="_GoBack"/>
      <w:bookmarkEnd w:id="0"/>
      <w:r w:rsidR="006273FF">
        <w:t>2024 nejsou vydávány.</w:t>
      </w:r>
      <w:r>
        <w:t xml:space="preserve"> Žadatel kolky vylepí do příslušného pole.</w:t>
      </w:r>
    </w:p>
  </w:footnote>
  <w:footnote w:id="4">
    <w:p w14:paraId="0AE54E8C" w14:textId="7B548902" w:rsidR="004072BE" w:rsidRDefault="004072BE" w:rsidP="00536E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 je povinen svoji žádost náležitě odůvodnit, kdy Ministerstvo financí bude posuzovat důvody zde uvedené a pokud důvody nebudou shledány jako dostatečně, žádosti podatele nevyhoví.</w:t>
      </w:r>
    </w:p>
  </w:footnote>
  <w:footnote w:id="5">
    <w:p w14:paraId="5FB25EB1" w14:textId="27AC1EB4" w:rsidR="004072BE" w:rsidRDefault="004072BE" w:rsidP="004072BE">
      <w:pPr>
        <w:pStyle w:val="Textpoznpodarou"/>
      </w:pPr>
      <w:r>
        <w:rPr>
          <w:rStyle w:val="Znakapoznpodarou"/>
        </w:rPr>
        <w:footnoteRef/>
      </w:r>
      <w:r>
        <w:t xml:space="preserve"> Podatel zaškrtne přílohy, které jsou přílohou tohoto </w:t>
      </w:r>
      <w:r w:rsidR="00536E38">
        <w:t>podání</w:t>
      </w:r>
      <w:r>
        <w:t>. V případě volby „jiné“, specifikuje název přílohy.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E5B66"/>
    <w:multiLevelType w:val="hybridMultilevel"/>
    <w:tmpl w:val="86D649A4"/>
    <w:lvl w:ilvl="0" w:tplc="95926F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36D0A"/>
    <w:multiLevelType w:val="hybridMultilevel"/>
    <w:tmpl w:val="867E21DA"/>
    <w:lvl w:ilvl="0" w:tplc="64B25D4C">
      <w:start w:val="1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4A"/>
    <w:rsid w:val="00047190"/>
    <w:rsid w:val="0006083B"/>
    <w:rsid w:val="000676BD"/>
    <w:rsid w:val="000A2AC0"/>
    <w:rsid w:val="0015042F"/>
    <w:rsid w:val="001724DC"/>
    <w:rsid w:val="00190171"/>
    <w:rsid w:val="00193946"/>
    <w:rsid w:val="00211F61"/>
    <w:rsid w:val="002262DA"/>
    <w:rsid w:val="00233165"/>
    <w:rsid w:val="002627B7"/>
    <w:rsid w:val="00282893"/>
    <w:rsid w:val="002A0C52"/>
    <w:rsid w:val="002D1F22"/>
    <w:rsid w:val="002E1F80"/>
    <w:rsid w:val="00311038"/>
    <w:rsid w:val="00317882"/>
    <w:rsid w:val="00343EC4"/>
    <w:rsid w:val="00344255"/>
    <w:rsid w:val="003A563E"/>
    <w:rsid w:val="003C6F48"/>
    <w:rsid w:val="003C76AC"/>
    <w:rsid w:val="003F08AF"/>
    <w:rsid w:val="003F3ADF"/>
    <w:rsid w:val="003F554A"/>
    <w:rsid w:val="004072BE"/>
    <w:rsid w:val="004117F8"/>
    <w:rsid w:val="004240D4"/>
    <w:rsid w:val="0043012B"/>
    <w:rsid w:val="004512D1"/>
    <w:rsid w:val="00464FC5"/>
    <w:rsid w:val="004C6C3E"/>
    <w:rsid w:val="005275A6"/>
    <w:rsid w:val="00536E38"/>
    <w:rsid w:val="00576C35"/>
    <w:rsid w:val="00576D33"/>
    <w:rsid w:val="00594550"/>
    <w:rsid w:val="005D4D3E"/>
    <w:rsid w:val="00620F90"/>
    <w:rsid w:val="006273FF"/>
    <w:rsid w:val="0071525B"/>
    <w:rsid w:val="007164A9"/>
    <w:rsid w:val="0073003A"/>
    <w:rsid w:val="00763CB9"/>
    <w:rsid w:val="00811AD8"/>
    <w:rsid w:val="00861BB0"/>
    <w:rsid w:val="0088617B"/>
    <w:rsid w:val="0091398E"/>
    <w:rsid w:val="009220F0"/>
    <w:rsid w:val="0092503F"/>
    <w:rsid w:val="00965BD6"/>
    <w:rsid w:val="009C4B4D"/>
    <w:rsid w:val="009D50C0"/>
    <w:rsid w:val="009E35D3"/>
    <w:rsid w:val="00A16A6A"/>
    <w:rsid w:val="00A57C3E"/>
    <w:rsid w:val="00A739B5"/>
    <w:rsid w:val="00B41849"/>
    <w:rsid w:val="00BB16DF"/>
    <w:rsid w:val="00BB687D"/>
    <w:rsid w:val="00BC6BD6"/>
    <w:rsid w:val="00BE3D62"/>
    <w:rsid w:val="00BF0A51"/>
    <w:rsid w:val="00C73A81"/>
    <w:rsid w:val="00C95DCC"/>
    <w:rsid w:val="00CA6D91"/>
    <w:rsid w:val="00D87850"/>
    <w:rsid w:val="00DA6C28"/>
    <w:rsid w:val="00E2485C"/>
    <w:rsid w:val="00E35F76"/>
    <w:rsid w:val="00E54D5D"/>
    <w:rsid w:val="00E9487E"/>
    <w:rsid w:val="00EA217B"/>
    <w:rsid w:val="00EA445A"/>
    <w:rsid w:val="00EA637B"/>
    <w:rsid w:val="00EB4CF1"/>
    <w:rsid w:val="00EB7C43"/>
    <w:rsid w:val="00F17ABD"/>
    <w:rsid w:val="00F237A2"/>
    <w:rsid w:val="00F368FB"/>
    <w:rsid w:val="00F74A90"/>
    <w:rsid w:val="00F859A1"/>
    <w:rsid w:val="00F96B7D"/>
    <w:rsid w:val="00FA39D7"/>
    <w:rsid w:val="00FB075C"/>
    <w:rsid w:val="00FB564C"/>
    <w:rsid w:val="00FF031A"/>
    <w:rsid w:val="16D65B11"/>
    <w:rsid w:val="73659CEC"/>
    <w:rsid w:val="7F4A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CBD13"/>
  <w15:chartTrackingRefBased/>
  <w15:docId w15:val="{9DEA3527-E78E-44AE-8B44-FC74019E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D4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DC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DCC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2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20F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16A6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16A6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16A6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6A6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6A6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F74A9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63CB9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7190"/>
  </w:style>
  <w:style w:type="paragraph" w:styleId="Zpat">
    <w:name w:val="footer"/>
    <w:basedOn w:val="Normln"/>
    <w:link w:val="Zpat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7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D73095-2C54-4ECB-8384-45AB800D5548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844D96-E9F0-406A-8ACE-D40C7FE3E091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188EAD518FD43DB932BE2A5F046A1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C9BE0-7BE6-4772-A9C5-BFFCC6A5AF86}"/>
      </w:docPartPr>
      <w:docPartBody>
        <w:p w:rsidR="003C7199" w:rsidRDefault="00DA6E22" w:rsidP="00DA6E22">
          <w:pPr>
            <w:pStyle w:val="B188EAD518FD43DB932BE2A5F046A1D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790B43223934D2D981B10923A8921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882F18-C3DD-4F2E-B93B-BFED57319354}"/>
      </w:docPartPr>
      <w:docPartBody>
        <w:p w:rsidR="003C7199" w:rsidRDefault="00DA6E22" w:rsidP="00DA6E22">
          <w:pPr>
            <w:pStyle w:val="1790B43223934D2D981B10923A89218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76704B7F516E4A95A959AD20482112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36DE73-92D0-4F72-8327-D6FA04DD9222}"/>
      </w:docPartPr>
      <w:docPartBody>
        <w:p w:rsidR="00035AA3" w:rsidRDefault="001C37AC" w:rsidP="001C37AC">
          <w:pPr>
            <w:pStyle w:val="76704B7F516E4A95A959AD20482112AC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0CCF97793D6847C6B588E3EE7CB18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2EA292-A8EF-4B8A-8216-3E3770E638F5}"/>
      </w:docPartPr>
      <w:docPartBody>
        <w:p w:rsidR="00035AA3" w:rsidRDefault="001C37AC" w:rsidP="001C37AC">
          <w:pPr>
            <w:pStyle w:val="0CCF97793D6847C6B588E3EE7CB18717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037C2D1D6F4E4E39BBC0F5DCBFF979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4F514A-8D91-4050-9BF6-0341F98D68D2}"/>
      </w:docPartPr>
      <w:docPartBody>
        <w:p w:rsidR="00035AA3" w:rsidRDefault="001C37AC" w:rsidP="001C37AC">
          <w:pPr>
            <w:pStyle w:val="037C2D1D6F4E4E39BBC0F5DCBFF9796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944"/>
    <w:rsid w:val="00017944"/>
    <w:rsid w:val="00035AA3"/>
    <w:rsid w:val="001C37AC"/>
    <w:rsid w:val="00297F34"/>
    <w:rsid w:val="003C7199"/>
    <w:rsid w:val="00DA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C37AC"/>
    <w:rPr>
      <w:color w:val="808080"/>
    </w:rPr>
  </w:style>
  <w:style w:type="paragraph" w:customStyle="1" w:styleId="5D925DC3045A49A6976FD9762E346B0A">
    <w:name w:val="5D925DC3045A49A6976FD9762E346B0A"/>
    <w:rsid w:val="00017944"/>
  </w:style>
  <w:style w:type="paragraph" w:customStyle="1" w:styleId="B188EAD518FD43DB932BE2A5F046A1D9">
    <w:name w:val="B188EAD518FD43DB932BE2A5F046A1D9"/>
    <w:rsid w:val="00DA6E22"/>
  </w:style>
  <w:style w:type="paragraph" w:customStyle="1" w:styleId="1790B43223934D2D981B10923A89218F">
    <w:name w:val="1790B43223934D2D981B10923A89218F"/>
    <w:rsid w:val="00DA6E22"/>
  </w:style>
  <w:style w:type="paragraph" w:customStyle="1" w:styleId="A17936D6454F4F1CA06F790C11C61794">
    <w:name w:val="A17936D6454F4F1CA06F790C11C61794"/>
    <w:rsid w:val="00DA6E22"/>
  </w:style>
  <w:style w:type="paragraph" w:customStyle="1" w:styleId="8E872AF07DCF470988C189F70047E536">
    <w:name w:val="8E872AF07DCF470988C189F70047E536"/>
    <w:rsid w:val="00297F34"/>
  </w:style>
  <w:style w:type="paragraph" w:customStyle="1" w:styleId="F045A8FD89304DAE9D737E632A9DC6E7">
    <w:name w:val="F045A8FD89304DAE9D737E632A9DC6E7"/>
    <w:rsid w:val="00297F34"/>
  </w:style>
  <w:style w:type="paragraph" w:customStyle="1" w:styleId="76704B7F516E4A95A959AD20482112AC">
    <w:name w:val="76704B7F516E4A95A959AD20482112AC"/>
    <w:rsid w:val="001C37AC"/>
  </w:style>
  <w:style w:type="paragraph" w:customStyle="1" w:styleId="272C4C6A62624AABA9A88874EED637AE">
    <w:name w:val="272C4C6A62624AABA9A88874EED637AE"/>
    <w:rsid w:val="001C37AC"/>
  </w:style>
  <w:style w:type="paragraph" w:customStyle="1" w:styleId="1A18B8F587224EE399B274F6D04AABAA">
    <w:name w:val="1A18B8F587224EE399B274F6D04AABAA"/>
    <w:rsid w:val="001C37AC"/>
  </w:style>
  <w:style w:type="paragraph" w:customStyle="1" w:styleId="0CCF97793D6847C6B588E3EE7CB18717">
    <w:name w:val="0CCF97793D6847C6B588E3EE7CB18717"/>
    <w:rsid w:val="001C37AC"/>
  </w:style>
  <w:style w:type="paragraph" w:customStyle="1" w:styleId="037C2D1D6F4E4E39BBC0F5DCBFF9796F">
    <w:name w:val="037C2D1D6F4E4E39BBC0F5DCBFF9796F"/>
    <w:rsid w:val="001C37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0775E-C91A-4BAE-A011-721C072EC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F0CD1-66EE-41C4-AABB-15BE84199792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f998bbc-ab57-4265-8820-affffa5106db"/>
    <ds:schemaRef ds:uri="a6228ac1-7a4b-489a-af95-5c2131dcac8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763570-14FF-48E5-A7B1-5B1907D93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03574-7E0A-427D-ADEE-2182A3291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Pavelková Šárka Mgr.</dc:creator>
  <cp:keywords/>
  <dc:description/>
  <cp:lastModifiedBy>Bláhová Michaela Mgr.</cp:lastModifiedBy>
  <cp:revision>17</cp:revision>
  <dcterms:created xsi:type="dcterms:W3CDTF">2022-07-27T06:04:00Z</dcterms:created>
  <dcterms:modified xsi:type="dcterms:W3CDTF">2023-11-14T10:06:00Z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0x010100EE29C6C369905A42BBA74E8D876B020B</vt:lpwstr>
  </property>
  <property fmtid="{D5CDD505-2E9C-101B-9397-08002B2CF9AE}" pid="3" name="Order">
    <vt:r8>2900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